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6A4" w:rsidRPr="00F70C57" w:rsidRDefault="005E1270" w:rsidP="00F76AA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0C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  <w:r w:rsidRPr="00F70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6A4" w:rsidRPr="00F70C5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F06A4" w:rsidRPr="00F70C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Мобильные интеллектуальные диагностические сканеры для оценки риска развития заболеваний и персонализированного анализа»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0C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Сроки реализации: </w:t>
      </w:r>
      <w:r w:rsidRPr="00F70C57">
        <w:rPr>
          <w:rFonts w:ascii="Times New Roman" w:eastAsia="Times New Roman" w:hAnsi="Times New Roman" w:cs="Times New Roman"/>
          <w:sz w:val="28"/>
          <w:szCs w:val="28"/>
          <w:lang w:eastAsia="ru-RU"/>
        </w:rPr>
        <w:t>01.04.2025 — 31.12.2030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0C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Руководитель проекта: </w:t>
      </w:r>
      <w:r w:rsidR="00440B6F" w:rsidRPr="00F70C57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Братченко Иван Але</w:t>
      </w:r>
      <w:r w:rsidRPr="00F70C57">
        <w:rPr>
          <w:rFonts w:ascii="Times New Roman" w:eastAsia="Times New Roman" w:hAnsi="Times New Roman" w:cs="Times New Roman"/>
          <w:sz w:val="28"/>
          <w:szCs w:val="28"/>
          <w:lang w:eastAsia="ru-RU"/>
        </w:rPr>
        <w:t>ксеевич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270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Основной код ГРНТИ: </w:t>
      </w:r>
      <w:r w:rsidRPr="00F70C57">
        <w:rPr>
          <w:rFonts w:ascii="Times New Roman" w:eastAsia="Times New Roman" w:hAnsi="Times New Roman" w:cs="Times New Roman"/>
          <w:sz w:val="28"/>
          <w:szCs w:val="28"/>
          <w:lang w:eastAsia="ru-RU"/>
        </w:rPr>
        <w:t>76.13.00 Медицинская техника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1270" w:rsidRPr="00F70C57" w:rsidRDefault="005E1270" w:rsidP="00F76A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0C57">
        <w:rPr>
          <w:rFonts w:ascii="Times New Roman" w:hAnsi="Times New Roman" w:cs="Times New Roman"/>
          <w:b/>
          <w:sz w:val="28"/>
          <w:szCs w:val="28"/>
        </w:rPr>
        <w:t>Описание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 xml:space="preserve">Данный проект посвящен созданию мобильной интеллектуальной системы на основе 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флуориметра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рамановским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 xml:space="preserve"> каналом для оценки риска развития заболеваний и персонализированного анализа. Система объединяет технологии флуоресцентной (FS) и 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рамановской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 xml:space="preserve"> спектроскопии (RS), что позволяет проводить 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неинвазивную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 xml:space="preserve"> оптическую биопсию тканей и жидкостей организма в режиме реального времени. Фактически интеллектуальный сканер светит специальным светом на кожу или биожидкости и анализирует ответный сигнал с помощью двух технологий (флуоресцентной и 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рамановской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 xml:space="preserve">). Это повышает точность 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неинвазивной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 xml:space="preserve"> диагностики до 96–100%, что превосходит многие существующие приборы. Это решение направлено на повышение точности диагностики заболеваний, особенно связанных со старением организма, и предоставление персонализированных рекомендаций для лечения.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i/>
          <w:sz w:val="28"/>
          <w:szCs w:val="28"/>
        </w:rPr>
        <w:t>Цель проекта:</w:t>
      </w:r>
      <w:r w:rsidRPr="00F70C57">
        <w:rPr>
          <w:rFonts w:ascii="Times New Roman" w:hAnsi="Times New Roman" w:cs="Times New Roman"/>
          <w:sz w:val="28"/>
          <w:szCs w:val="28"/>
        </w:rPr>
        <w:t xml:space="preserve"> Создание мобильных интеллектуальных систем для ранней диагностики заболеваний на основе комбинации флуоресцентной и 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рамановской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 xml:space="preserve"> спектроскопии, обеспечивающих высокую точность и 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неинвазивность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 xml:space="preserve"> анализа.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0C57">
        <w:rPr>
          <w:rFonts w:ascii="Times New Roman" w:hAnsi="Times New Roman" w:cs="Times New Roman"/>
          <w:i/>
          <w:sz w:val="28"/>
          <w:szCs w:val="28"/>
        </w:rPr>
        <w:t xml:space="preserve">Основные задачи: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 xml:space="preserve">1. Разработка и оптимизация 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мультимодального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 xml:space="preserve"> FS-RS сенсора для 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неинвазивной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 xml:space="preserve"> диагностики.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lastRenderedPageBreak/>
        <w:t>2. Создание алгоритмов обработки данных на основе распределенного машинного обучения (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federated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learning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 xml:space="preserve">) для повышения точности диагностики.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 xml:space="preserve">3. Разработка 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нейросетевых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 xml:space="preserve"> классификаторов для анализа 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мультимодальных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 xml:space="preserve"> данных (FS и RS).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 xml:space="preserve">4. Проведение экспериментальных исследований для валидации системы и подтверждения её эффективности.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 xml:space="preserve">5. Внедрение системы в медицинскую практику для ранней диагностики заболеваний и персонализированного лечения.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0C57">
        <w:rPr>
          <w:rFonts w:ascii="Times New Roman" w:hAnsi="Times New Roman" w:cs="Times New Roman"/>
          <w:i/>
          <w:sz w:val="28"/>
          <w:szCs w:val="28"/>
        </w:rPr>
        <w:t xml:space="preserve">Технологические сложности: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 xml:space="preserve">1. Интеграция двух различных методов спектроскопии (FS и RS) в единую систему.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 xml:space="preserve">2. Обработка большого объема данных с высокой степенью 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мультиколлинеарности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 xml:space="preserve"> и перекрытия спектров.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 xml:space="preserve">3. Обеспечение точности и воспроизводимости результатов при работе с биологическими тканями и жидкостями.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0C57">
        <w:rPr>
          <w:rFonts w:ascii="Times New Roman" w:hAnsi="Times New Roman" w:cs="Times New Roman"/>
          <w:i/>
          <w:sz w:val="28"/>
          <w:szCs w:val="28"/>
        </w:rPr>
        <w:t xml:space="preserve">Конкурентная среда: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>1. Наличие аналогов, таких как голландский прибор AGE-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reader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 xml:space="preserve">, но с ограниченной точностью и отсутствием 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рамановского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 xml:space="preserve"> канала.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 xml:space="preserve">2. Активные исследования в области 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неинвазивной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 xml:space="preserve"> диагностики за рубежом, что требует быстрого вывода продукта на рынок.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>Ресурсные ограничения: 1. Зависимость от специализированного оборудования для спектроскопического анализа. 2. Необходимость привлечения высококвалифицированных специалистов в области машинного обучения и оптической диагностики.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0C57">
        <w:rPr>
          <w:rFonts w:ascii="Times New Roman" w:hAnsi="Times New Roman" w:cs="Times New Roman"/>
          <w:b/>
          <w:sz w:val="28"/>
          <w:szCs w:val="28"/>
        </w:rPr>
        <w:t>Стадия проекта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>Закончен НИОКР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0C57" w:rsidRDefault="00F70C57" w:rsidP="00F76A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0C57" w:rsidRDefault="00F70C57" w:rsidP="00F76A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0C57">
        <w:rPr>
          <w:rFonts w:ascii="Times New Roman" w:hAnsi="Times New Roman" w:cs="Times New Roman"/>
          <w:b/>
          <w:sz w:val="28"/>
          <w:szCs w:val="28"/>
        </w:rPr>
        <w:lastRenderedPageBreak/>
        <w:t>Оценка уровня готовности технологии (УГТ)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>УГТ</w:t>
      </w:r>
      <w:proofErr w:type="gramStart"/>
      <w:r w:rsidRPr="00F70C57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Pr="00F70C57">
        <w:rPr>
          <w:rFonts w:ascii="Times New Roman" w:hAnsi="Times New Roman" w:cs="Times New Roman"/>
          <w:sz w:val="28"/>
          <w:szCs w:val="28"/>
        </w:rPr>
        <w:t xml:space="preserve">. Модель или прототип системы/подсистемы продемонстрированы в условиях, близких к </w:t>
      </w:r>
      <w:proofErr w:type="gramStart"/>
      <w:r w:rsidRPr="00F70C57">
        <w:rPr>
          <w:rFonts w:ascii="Times New Roman" w:hAnsi="Times New Roman" w:cs="Times New Roman"/>
          <w:sz w:val="28"/>
          <w:szCs w:val="28"/>
        </w:rPr>
        <w:t>реальным</w:t>
      </w:r>
      <w:proofErr w:type="gramEnd"/>
      <w:r w:rsidRPr="00F70C57">
        <w:rPr>
          <w:rFonts w:ascii="Times New Roman" w:hAnsi="Times New Roman" w:cs="Times New Roman"/>
          <w:sz w:val="28"/>
          <w:szCs w:val="28"/>
        </w:rPr>
        <w:t xml:space="preserve">. Прототип системы/подсистемы содержит все детали разрабатываемых устройств. </w:t>
      </w:r>
      <w:proofErr w:type="gramStart"/>
      <w:r w:rsidRPr="00F70C57">
        <w:rPr>
          <w:rFonts w:ascii="Times New Roman" w:hAnsi="Times New Roman" w:cs="Times New Roman"/>
          <w:sz w:val="28"/>
          <w:szCs w:val="28"/>
        </w:rPr>
        <w:t>Доказаны реализуемость и эффективность технологий в натурных или близких к натурным условиях и возможность интеграции технологии в компоновку разрабатываемой конструкции, для которой данная технология должна продемонстрировать работоспособность.</w:t>
      </w:r>
      <w:proofErr w:type="gramEnd"/>
      <w:r w:rsidRPr="00F70C57">
        <w:rPr>
          <w:rFonts w:ascii="Times New Roman" w:hAnsi="Times New Roman" w:cs="Times New Roman"/>
          <w:sz w:val="28"/>
          <w:szCs w:val="28"/>
        </w:rPr>
        <w:t xml:space="preserve"> Возможна полномасштабная разработка системы с реализацией требуемых свойств и уровня характеристик.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0C57">
        <w:rPr>
          <w:rFonts w:ascii="Times New Roman" w:hAnsi="Times New Roman" w:cs="Times New Roman"/>
          <w:sz w:val="28"/>
          <w:szCs w:val="28"/>
        </w:rPr>
        <w:t>Отработана</w:t>
      </w:r>
      <w:proofErr w:type="gramEnd"/>
      <w:r w:rsidRPr="00F70C57">
        <w:rPr>
          <w:rFonts w:ascii="Times New Roman" w:hAnsi="Times New Roman" w:cs="Times New Roman"/>
          <w:sz w:val="28"/>
          <w:szCs w:val="28"/>
        </w:rPr>
        <w:t xml:space="preserve"> технологии создания FS-RS сенсора; разработан и изготовлен опытный образец FS-RS-системы; предлагаемое решение готово к внедрению в широкую медицинскую практику.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0C57">
        <w:rPr>
          <w:rFonts w:ascii="Times New Roman" w:hAnsi="Times New Roman" w:cs="Times New Roman"/>
          <w:b/>
          <w:sz w:val="28"/>
          <w:szCs w:val="28"/>
        </w:rPr>
        <w:t>Решаемая проблема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0C57">
        <w:rPr>
          <w:rFonts w:ascii="Times New Roman" w:hAnsi="Times New Roman" w:cs="Times New Roman"/>
          <w:i/>
          <w:sz w:val="28"/>
          <w:szCs w:val="28"/>
        </w:rPr>
        <w:t xml:space="preserve">Научная значимость: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 xml:space="preserve">1. Использование комбинации флуоресцентной и 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рамановской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 xml:space="preserve"> спектроскопии для повышения точности диагностики заболеваний.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 xml:space="preserve">2. Разработка алгоритмов распределенного машинного обучения для обработки 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мультимодальных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 xml:space="preserve"> данных.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 xml:space="preserve">3. Создание 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нейросетевых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 xml:space="preserve"> классификаторов, способных анализировать сложные спектральные данные с высокой точностью.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0C57">
        <w:rPr>
          <w:rFonts w:ascii="Times New Roman" w:hAnsi="Times New Roman" w:cs="Times New Roman"/>
          <w:i/>
          <w:sz w:val="28"/>
          <w:szCs w:val="28"/>
        </w:rPr>
        <w:t xml:space="preserve">Практическая значимость: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 xml:space="preserve">1. Для медицины: - Ранняя диагностика заболеваний, связанных со старением организма. - Возможность 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неинвазивного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 xml:space="preserve"> анализа, что снижает риски для пациента. - Персонализированный подход к лечению на основе точных данных.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 xml:space="preserve">2. Для безопасности: - Увеличение продолжительности жизни пациентов за счёт своевременной диагностики и лечения.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>3. Экономический эффект: - Снижение стоимости системы в 2-3 раза по сравнению с аналогами, что делает её доступной для широкого внедрения.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0C57">
        <w:rPr>
          <w:rFonts w:ascii="Times New Roman" w:hAnsi="Times New Roman" w:cs="Times New Roman"/>
          <w:b/>
          <w:sz w:val="28"/>
          <w:szCs w:val="28"/>
        </w:rPr>
        <w:lastRenderedPageBreak/>
        <w:t>Предлагаемое решение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 xml:space="preserve">Проект предлагает создание 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мультимодальной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 xml:space="preserve"> FS-RS-системы, </w:t>
      </w:r>
      <w:proofErr w:type="gramStart"/>
      <w:r w:rsidRPr="00F70C57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F70C57">
        <w:rPr>
          <w:rFonts w:ascii="Times New Roman" w:hAnsi="Times New Roman" w:cs="Times New Roman"/>
          <w:sz w:val="28"/>
          <w:szCs w:val="28"/>
        </w:rPr>
        <w:t xml:space="preserve"> сочетает в себе флуоресцентную и 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рамановскую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 xml:space="preserve"> спектроскопию для повышения точности диагностики заболеваний. Уникальность решения заключается в использовании 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low-cost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 xml:space="preserve"> спектрометра, работающего без глубокого охлаждения, что значительно снижает стоимость системы. Кроме того, применение методов машинного обучения позволяет повысить точность диагностики до 96-100% (ROC AUC выше 0.95).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0C57">
        <w:rPr>
          <w:rFonts w:ascii="Times New Roman" w:hAnsi="Times New Roman" w:cs="Times New Roman"/>
          <w:i/>
          <w:sz w:val="28"/>
          <w:szCs w:val="28"/>
        </w:rPr>
        <w:t xml:space="preserve">Ключевые особенности: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 xml:space="preserve">1. Комбинация FS и RS – FS позволяет быстро анализировать широкий спектр данных, а RS обеспечивает точное определение патологии и стадии заболевания.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>2. Использование машинного обучения – для обработки данных применяются методы распределенного машинного обучения (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federated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learning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нейросетевые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 xml:space="preserve"> классификаторы.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 xml:space="preserve">3. Экономическая эффективность – система работает без глубокого охлаждения, что снижает её стоимость и делает её доступной для широкого внедрения.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 xml:space="preserve">4. Широкий спектр применения – система способна диагностировать множество заболеваний, что делает её универсальной и востребованной в различных медицинских областях.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0C57">
        <w:rPr>
          <w:rFonts w:ascii="Times New Roman" w:hAnsi="Times New Roman" w:cs="Times New Roman"/>
          <w:i/>
          <w:sz w:val="28"/>
          <w:szCs w:val="28"/>
        </w:rPr>
        <w:t xml:space="preserve">Преимущества перед аналогами: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 xml:space="preserve">1. Высокая точность диагностики (96-100%).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 xml:space="preserve">2. Возможность работы без глубокого охлаждения, что снижает стоимость системы.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>3. Широкий спектр диагностируемых заболеваний, включая заболевания сердца, почек, сосудов, легких, рак крови, волчанка и др.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0C57">
        <w:rPr>
          <w:rFonts w:ascii="Times New Roman" w:hAnsi="Times New Roman" w:cs="Times New Roman"/>
          <w:b/>
          <w:sz w:val="28"/>
          <w:szCs w:val="28"/>
        </w:rPr>
        <w:t>Описание результата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0C57">
        <w:rPr>
          <w:rFonts w:ascii="Times New Roman" w:hAnsi="Times New Roman" w:cs="Times New Roman"/>
          <w:i/>
          <w:sz w:val="28"/>
          <w:szCs w:val="28"/>
        </w:rPr>
        <w:t xml:space="preserve">Основные количественные показатели результатов реализации проекта: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lastRenderedPageBreak/>
        <w:t xml:space="preserve">1. Количество изготовленных и протестированных образцов – не менее 3 сканеров для диагностики различных заболеваний.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 xml:space="preserve">2. Точность диагностики заболеваний – 96-100% (ROC AUC выше 0.95).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 xml:space="preserve">3. Коэффициент детерминации (R²) – более 0.8 для определения 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нативных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 xml:space="preserve"> хромофоров.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 xml:space="preserve">4. Температурный диапазон работы – от 0 до -15°C.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 xml:space="preserve">5. Снижение стоимости системы – в 2-3 раза по сравнению с аналогами.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 xml:space="preserve">6. Количество диагностируемых заболеваний – широкий спектр, включая заболевания сердца, почек, сосудов, легких, рак крови, волчанка и др.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0C57">
        <w:rPr>
          <w:rFonts w:ascii="Times New Roman" w:hAnsi="Times New Roman" w:cs="Times New Roman"/>
          <w:i/>
          <w:sz w:val="28"/>
          <w:szCs w:val="28"/>
        </w:rPr>
        <w:t xml:space="preserve">Основные качественные показатели результатов реализации проекта: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 xml:space="preserve">1. Повышение точности диагностики за счёт комбинации FS и RS.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Неинвазивность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 xml:space="preserve"> диагностики, что делает процесс безопасным для пациента.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 xml:space="preserve">3. Персонализация лечения на основе точных данных.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 xml:space="preserve">4. Экономическая доступность системы, что позволяет её широкое внедрение. 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 xml:space="preserve">5. Соответствие технологий приоритетам национальной безопасности и здравоохранения. Проект предлагает инновационное решение для ранней диагностики заболеваний, сочетающее в себе высокую точность, 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неинвазивность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>, персонализацию и экономическую доступность. Это делает его перспективным для широкого внедрения в медицинскую практику и коммерциализации.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70C57">
        <w:rPr>
          <w:rFonts w:ascii="Times New Roman" w:hAnsi="Times New Roman" w:cs="Times New Roman"/>
          <w:b/>
          <w:sz w:val="28"/>
          <w:szCs w:val="28"/>
        </w:rPr>
        <w:t>Код ГРНТИ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>76.13.00 Медицинская техника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0C57">
        <w:rPr>
          <w:rFonts w:ascii="Times New Roman" w:hAnsi="Times New Roman" w:cs="Times New Roman"/>
          <w:b/>
          <w:sz w:val="28"/>
          <w:szCs w:val="28"/>
        </w:rPr>
        <w:t>Дополнительный код ГРНТИ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>29.33.00 Лазерная физика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0C57">
        <w:rPr>
          <w:rFonts w:ascii="Times New Roman" w:hAnsi="Times New Roman" w:cs="Times New Roman"/>
          <w:b/>
          <w:sz w:val="28"/>
          <w:szCs w:val="28"/>
        </w:rPr>
        <w:t>Дополнительный код ГРНТИ 2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>28.23.33 Аппаратная реализация интеллектуальных систем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0C57">
        <w:rPr>
          <w:rFonts w:ascii="Times New Roman" w:hAnsi="Times New Roman" w:cs="Times New Roman"/>
          <w:b/>
          <w:sz w:val="28"/>
          <w:szCs w:val="28"/>
        </w:rPr>
        <w:lastRenderedPageBreak/>
        <w:t>Критическая технология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 xml:space="preserve">Технологии разработки медицинских изделий нового поколения, включая 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биогибридные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 xml:space="preserve">, бионические технологии и 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нейротехнологии</w:t>
      </w:r>
      <w:proofErr w:type="spellEnd"/>
    </w:p>
    <w:p w:rsidR="00F76AAA" w:rsidRPr="00F70C57" w:rsidRDefault="00F76AAA" w:rsidP="00F76A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0C57">
        <w:rPr>
          <w:rFonts w:ascii="Times New Roman" w:hAnsi="Times New Roman" w:cs="Times New Roman"/>
          <w:b/>
          <w:sz w:val="28"/>
          <w:szCs w:val="28"/>
        </w:rPr>
        <w:t>Связь с Приоритетами СНТР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 xml:space="preserve">в Переход к персонализированной, предиктивной и профилактической медицине, высокотехнологичному здравоохранению и технологиям </w:t>
      </w:r>
      <w:proofErr w:type="spellStart"/>
      <w:r w:rsidRPr="00F70C57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Pr="00F70C57">
        <w:rPr>
          <w:rFonts w:ascii="Times New Roman" w:hAnsi="Times New Roman" w:cs="Times New Roman"/>
          <w:sz w:val="28"/>
          <w:szCs w:val="28"/>
        </w:rPr>
        <w:t>, в том числе за счет рационального применения лекарственных препаратов (прежде всего антибактериальных)…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0C57">
        <w:rPr>
          <w:rFonts w:ascii="Times New Roman" w:hAnsi="Times New Roman" w:cs="Times New Roman"/>
          <w:b/>
          <w:sz w:val="28"/>
          <w:szCs w:val="28"/>
        </w:rPr>
        <w:t>Связь с Большими вызовами СНТР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>в Демографический переход, обусловленный снижением рождаемости, увеличением продолжительности жизни, изменением образа жизни, и связанное с этим старение населения, что в совокупности приводит к новым социальным и медицинским проблемам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0C57">
        <w:rPr>
          <w:rFonts w:ascii="Times New Roman" w:hAnsi="Times New Roman" w:cs="Times New Roman"/>
          <w:b/>
          <w:sz w:val="28"/>
          <w:szCs w:val="28"/>
        </w:rPr>
        <w:t>Приоритетное направление развития науки, технологий и техники РФ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>Превентивная и персонализированная медицина, обеспечение здорового долголетия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0C57">
        <w:rPr>
          <w:rFonts w:ascii="Times New Roman" w:hAnsi="Times New Roman" w:cs="Times New Roman"/>
          <w:b/>
          <w:sz w:val="28"/>
          <w:szCs w:val="28"/>
        </w:rPr>
        <w:t>Связь с мероприятиями НПТЛ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>4.3 Биомедицинские и когнитивные технологии будущего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>4.2 Технологии разработки медицинских изделий, лекарственных средств и платформ нового поколения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0C57">
        <w:rPr>
          <w:rFonts w:ascii="Times New Roman" w:hAnsi="Times New Roman" w:cs="Times New Roman"/>
          <w:b/>
          <w:sz w:val="28"/>
          <w:szCs w:val="28"/>
        </w:rPr>
        <w:t>ОРГАНИЗАЦИИ-ПАРТНЕРЫ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>РФЯЦ - ВНИИЭФ ФГУП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>НПП ИНЖЕКТ ООО</w:t>
      </w:r>
    </w:p>
    <w:p w:rsidR="008F06A4" w:rsidRPr="00F70C57" w:rsidRDefault="008F06A4" w:rsidP="00F76A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C57">
        <w:rPr>
          <w:rFonts w:ascii="Times New Roman" w:hAnsi="Times New Roman" w:cs="Times New Roman"/>
          <w:sz w:val="28"/>
          <w:szCs w:val="28"/>
        </w:rPr>
        <w:t>НИИ ЭКРАН АО</w:t>
      </w:r>
    </w:p>
    <w:sectPr w:rsidR="008F06A4" w:rsidRPr="00F70C57" w:rsidSect="00F76AA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270"/>
    <w:rsid w:val="00093E47"/>
    <w:rsid w:val="00196EAF"/>
    <w:rsid w:val="001A6BD3"/>
    <w:rsid w:val="001B116B"/>
    <w:rsid w:val="00440B6F"/>
    <w:rsid w:val="005E1270"/>
    <w:rsid w:val="008C1639"/>
    <w:rsid w:val="008F06A4"/>
    <w:rsid w:val="00EF0F7A"/>
    <w:rsid w:val="00F70C57"/>
    <w:rsid w:val="00F7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1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2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127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E12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127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1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2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127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E12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127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2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8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1238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5</cp:revision>
  <cp:lastPrinted>2025-12-02T06:42:00Z</cp:lastPrinted>
  <dcterms:created xsi:type="dcterms:W3CDTF">2025-03-17T10:14:00Z</dcterms:created>
  <dcterms:modified xsi:type="dcterms:W3CDTF">2026-01-15T10:33:00Z</dcterms:modified>
</cp:coreProperties>
</file>